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РОЖКИНСКАЯ СЕЛЬСКАЯ ДУМА</w:t>
      </w: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МАЛМЫЖСКОГО РАЙОНА  КИРОВСКОЙ ОБЛАСТИ </w:t>
      </w: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четвертого  созыва</w:t>
      </w: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656"/>
        <w:gridCol w:w="2180"/>
        <w:gridCol w:w="1909"/>
        <w:gridCol w:w="1913"/>
        <w:gridCol w:w="1913"/>
      </w:tblGrid>
      <w:tr w:rsidR="00497663" w:rsidTr="00497663"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7663" w:rsidRDefault="00497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01.12.</w:t>
            </w:r>
          </w:p>
        </w:tc>
        <w:tc>
          <w:tcPr>
            <w:tcW w:w="2204" w:type="dxa"/>
            <w:hideMark/>
          </w:tcPr>
          <w:p w:rsidR="00497663" w:rsidRDefault="00497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937" w:type="dxa"/>
          </w:tcPr>
          <w:p w:rsidR="00497663" w:rsidRDefault="00497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  <w:hideMark/>
          </w:tcPr>
          <w:p w:rsidR="00497663" w:rsidRDefault="00497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7663" w:rsidRDefault="00497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Рожки</w:t>
      </w:r>
    </w:p>
    <w:p w:rsidR="00497663" w:rsidRDefault="00497663" w:rsidP="00497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Об утверждении положения об организации </w:t>
      </w:r>
    </w:p>
    <w:p w:rsidR="00497663" w:rsidRDefault="00497663" w:rsidP="00497663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ведения реестра муниципальной собственности </w:t>
      </w:r>
    </w:p>
    <w:p w:rsidR="00497663" w:rsidRDefault="00497663" w:rsidP="00497663">
      <w:pPr>
        <w:pStyle w:val="a3"/>
        <w:spacing w:before="0" w:beforeAutospacing="0" w:after="0" w:afterAutospacing="0"/>
        <w:jc w:val="center"/>
      </w:pPr>
      <w:proofErr w:type="spellStart"/>
      <w:r>
        <w:rPr>
          <w:b/>
          <w:bCs/>
          <w:sz w:val="32"/>
          <w:szCs w:val="32"/>
        </w:rPr>
        <w:t>Рожкинского</w:t>
      </w:r>
      <w:proofErr w:type="spellEnd"/>
      <w:r>
        <w:rPr>
          <w:b/>
          <w:bCs/>
          <w:sz w:val="32"/>
          <w:szCs w:val="32"/>
        </w:rPr>
        <w:t xml:space="preserve"> сельского поселения </w:t>
      </w:r>
    </w:p>
    <w:p w:rsidR="00497663" w:rsidRDefault="00497663" w:rsidP="00497663">
      <w:pPr>
        <w:pStyle w:val="a3"/>
        <w:ind w:firstLine="709"/>
        <w:jc w:val="both"/>
        <w:rPr>
          <w:sz w:val="28"/>
          <w:szCs w:val="28"/>
        </w:rPr>
      </w:pPr>
      <w:r>
        <w:t> </w:t>
      </w:r>
      <w:r>
        <w:rPr>
          <w:sz w:val="28"/>
          <w:szCs w:val="28"/>
        </w:rPr>
        <w:t xml:space="preserve">В соответствии с </w:t>
      </w:r>
      <w:hyperlink r:id="rId4" w:tgtFrame="_blank" w:history="1">
        <w:r>
          <w:rPr>
            <w:rStyle w:val="1"/>
            <w:sz w:val="28"/>
            <w:szCs w:val="28"/>
          </w:rPr>
          <w:t>Гражданским кодексом</w:t>
        </w:r>
      </w:hyperlink>
      <w:r>
        <w:rPr>
          <w:sz w:val="28"/>
          <w:szCs w:val="28"/>
        </w:rPr>
        <w:t xml:space="preserve"> Российской Федерации, Федеральным законом от </w:t>
      </w:r>
      <w:hyperlink r:id="rId5" w:tgtFrame="_blank" w:history="1">
        <w:r>
          <w:rPr>
            <w:rStyle w:val="1"/>
            <w:sz w:val="28"/>
            <w:szCs w:val="28"/>
          </w:rPr>
          <w:t>06.10.2003 № 131-ФЗ</w:t>
        </w:r>
      </w:hyperlink>
      <w:r>
        <w:rPr>
          <w:sz w:val="28"/>
          <w:szCs w:val="28"/>
        </w:rPr>
        <w:t xml:space="preserve"> «</w:t>
      </w:r>
      <w:hyperlink r:id="rId6" w:tgtFrame="_blank" w:history="1">
        <w:r>
          <w:rPr>
            <w:rStyle w:val="1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>
        <w:rPr>
          <w:sz w:val="28"/>
          <w:szCs w:val="28"/>
        </w:rPr>
        <w:t xml:space="preserve">», Приказом Минэкономразвития Российской Федерации от </w:t>
      </w:r>
      <w:hyperlink r:id="rId7" w:tgtFrame="_blank" w:history="1">
        <w:r>
          <w:rPr>
            <w:rStyle w:val="1"/>
            <w:sz w:val="28"/>
            <w:szCs w:val="28"/>
          </w:rPr>
          <w:t>30.08.2011 № 424</w:t>
        </w:r>
      </w:hyperlink>
      <w:r>
        <w:rPr>
          <w:sz w:val="28"/>
          <w:szCs w:val="28"/>
        </w:rPr>
        <w:t xml:space="preserve"> «Об утверждении порядка ведения органами местного самоуправления реестров муниципального имущества», </w:t>
      </w:r>
      <w:r>
        <w:rPr>
          <w:rStyle w:val="1"/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Рожкинская</w:t>
      </w:r>
      <w:proofErr w:type="spellEnd"/>
      <w:r>
        <w:rPr>
          <w:sz w:val="28"/>
          <w:szCs w:val="28"/>
        </w:rPr>
        <w:t xml:space="preserve"> сельская Дума РЕШИЛА: 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Положение об организации ведения реестра муниципальной собственности муниципального образования </w:t>
      </w:r>
      <w:proofErr w:type="spellStart"/>
      <w:r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согласно приложению.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Думы от 04.08.2006 № 55 «Об утверждении Положения об учете и ведении реестра недвижимого имущества муниципальной собственности муниципального образования </w:t>
      </w:r>
      <w:proofErr w:type="spellStart"/>
      <w:r>
        <w:rPr>
          <w:sz w:val="28"/>
          <w:szCs w:val="28"/>
        </w:rPr>
        <w:t>Рожкинское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считать утратившим силу.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3.Опубликовать настоящее решение в информационном бюллетене органов местного самоуправления 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</w:t>
      </w:r>
      <w:proofErr w:type="spellStart"/>
      <w:r>
        <w:rPr>
          <w:sz w:val="28"/>
          <w:szCs w:val="28"/>
        </w:rPr>
        <w:t>В.Г.Кучков</w:t>
      </w:r>
      <w:proofErr w:type="spellEnd"/>
      <w:r>
        <w:rPr>
          <w:sz w:val="28"/>
          <w:szCs w:val="28"/>
        </w:rPr>
        <w:t xml:space="preserve"> </w:t>
      </w: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497663" w:rsidRDefault="00497663" w:rsidP="00497663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:rsidR="00497663" w:rsidRDefault="00497663" w:rsidP="00497663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</w:p>
    <w:p w:rsidR="00497663" w:rsidRDefault="00497663" w:rsidP="00497663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497663" w:rsidRDefault="00497663" w:rsidP="00497663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</w:t>
      </w:r>
    </w:p>
    <w:p w:rsidR="00497663" w:rsidRDefault="00497663" w:rsidP="00497663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сельской Думы</w:t>
      </w:r>
    </w:p>
    <w:p w:rsidR="00497663" w:rsidRDefault="00497663" w:rsidP="00497663">
      <w:pPr>
        <w:pStyle w:val="a3"/>
        <w:spacing w:before="0" w:beforeAutospacing="0" w:after="0" w:afterAutospacing="0"/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01.12.2021 №  40 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 организации ведения реестра муниципальной собственности муниципального образования </w:t>
      </w:r>
      <w:proofErr w:type="spellStart"/>
      <w:r>
        <w:rPr>
          <w:b/>
          <w:bCs/>
          <w:sz w:val="28"/>
          <w:szCs w:val="28"/>
        </w:rPr>
        <w:t>Рожкинское</w:t>
      </w:r>
      <w:proofErr w:type="spellEnd"/>
      <w:r>
        <w:rPr>
          <w:b/>
          <w:bCs/>
          <w:sz w:val="28"/>
          <w:szCs w:val="28"/>
        </w:rPr>
        <w:t xml:space="preserve"> сельское поселение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об организации учета и ведении реестра му</w:t>
      </w:r>
      <w:r w:rsidR="006B2E54">
        <w:rPr>
          <w:sz w:val="28"/>
          <w:szCs w:val="28"/>
        </w:rPr>
        <w:t xml:space="preserve">ниципальной собственности </w:t>
      </w:r>
      <w:proofErr w:type="spellStart"/>
      <w:r w:rsidR="006B2E54">
        <w:rPr>
          <w:sz w:val="28"/>
          <w:szCs w:val="28"/>
        </w:rPr>
        <w:t>Рожкин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(далее Положение) устанавливает порядок учета муниципального имущества и ведении реестра муниципального имущества (далее - Реестр) в соответствии с законодательством Российской Федерации, нормативными правовыми актами Кировской области, </w:t>
      </w:r>
      <w:hyperlink r:id="rId8" w:tgtFrame="_blank" w:history="1">
        <w:r>
          <w:rPr>
            <w:rStyle w:val="1"/>
            <w:sz w:val="28"/>
            <w:szCs w:val="28"/>
          </w:rPr>
          <w:t>Уставом</w:t>
        </w:r>
      </w:hyperlink>
      <w:r w:rsidR="006B2E54">
        <w:rPr>
          <w:sz w:val="28"/>
          <w:szCs w:val="28"/>
        </w:rPr>
        <w:t xml:space="preserve"> </w:t>
      </w:r>
      <w:proofErr w:type="spellStart"/>
      <w:r w:rsidR="006B2E54">
        <w:rPr>
          <w:sz w:val="28"/>
          <w:szCs w:val="28"/>
        </w:rPr>
        <w:t>Рожкин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поселения, регулирующими отношения, возникающие при управлении и распоряжении муниципальным имуществом.</w:t>
      </w:r>
      <w:proofErr w:type="gramEnd"/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Основными целями ведения Реестра является организация единой системы учета, регистрации, отражения воспроизводства и движения имущества, находящегося в мун</w:t>
      </w:r>
      <w:r w:rsidR="006B2E54">
        <w:rPr>
          <w:sz w:val="28"/>
          <w:szCs w:val="28"/>
        </w:rPr>
        <w:t xml:space="preserve">иципального собственности </w:t>
      </w:r>
      <w:proofErr w:type="spellStart"/>
      <w:r w:rsidR="006B2E54">
        <w:rPr>
          <w:sz w:val="28"/>
          <w:szCs w:val="28"/>
        </w:rPr>
        <w:t>Рожкин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(далее – объекты муниципального собственности).</w:t>
      </w:r>
      <w:proofErr w:type="gramEnd"/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Собственником Реестра является </w:t>
      </w:r>
      <w:r w:rsidR="006B2E54">
        <w:rPr>
          <w:sz w:val="28"/>
          <w:szCs w:val="28"/>
        </w:rPr>
        <w:t xml:space="preserve">муниципальное образование </w:t>
      </w:r>
      <w:proofErr w:type="spellStart"/>
      <w:r w:rsidR="006B2E54">
        <w:rPr>
          <w:sz w:val="28"/>
          <w:szCs w:val="28"/>
        </w:rPr>
        <w:t>Рожкин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Держателем Реест</w:t>
      </w:r>
      <w:r w:rsidR="006B2E54">
        <w:rPr>
          <w:sz w:val="28"/>
          <w:szCs w:val="28"/>
        </w:rPr>
        <w:t xml:space="preserve">ра является Администрация </w:t>
      </w:r>
      <w:proofErr w:type="spellStart"/>
      <w:r w:rsidR="006B2E54">
        <w:rPr>
          <w:sz w:val="28"/>
          <w:szCs w:val="28"/>
        </w:rPr>
        <w:t>Рожкин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(далее Администрация), которая осуществляет формирование и ведение Реестра муниципальной собственности.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 СТРУКТУРА РЕЕСТРА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 Реестр представляет собой утвержденный и оформленный в порядке, определенным настоящим Положением, перечень объектов муниципальной собственности.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Реестр включает в себя </w:t>
      </w:r>
      <w:proofErr w:type="gramStart"/>
      <w:r>
        <w:rPr>
          <w:sz w:val="28"/>
          <w:szCs w:val="28"/>
        </w:rPr>
        <w:t>три основные базы</w:t>
      </w:r>
      <w:proofErr w:type="gramEnd"/>
      <w:r>
        <w:rPr>
          <w:sz w:val="28"/>
          <w:szCs w:val="28"/>
        </w:rPr>
        <w:t xml:space="preserve"> данных, которые содержат данные учета: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 1 включаются сведения о муниципальном недвижимом имуществе, в том числе: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наименование недвижимого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адрес (местоположение) недвижимого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кадастровый номер муниципального недвижимого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площадь, протяженность и (или) иные параметры, характеризующие физические свойства недвижимого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балансовой стоимости недвижимого имущества и начисленной амортизации (износе);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кадастровой стоимости недвижимого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даты возникновения и прекращения права муниципальной собственности на недвижимое имущество;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реквизиты документов - оснований возникновения (прекращения) права муниципальной собственности на недвижимое имущество;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правообладателе муниципального недвижимого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 2 включаются сведения о муниципальном движимом имуществе, в том числе: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балансовой стоимости движимого имущества и начисленной амортизации (износе);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даты возникновения и прекращения права муниципальной собственности на движимое имущество;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реквизиты документов - оснований возникновения (прекращения) права муниципальной собственности на движимое имущество;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правообладателе муниципального движимого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акций акционерных обществ в раздел 2 реестра также включаются сведения о: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наименовании</w:t>
      </w:r>
      <w:proofErr w:type="gramEnd"/>
      <w:r>
        <w:rPr>
          <w:sz w:val="28"/>
          <w:szCs w:val="28"/>
        </w:rPr>
        <w:t xml:space="preserve"> акционерного общества-эмитента, его основном государственном регистрационном номере;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количестве</w:t>
      </w:r>
      <w:proofErr w:type="gramEnd"/>
      <w:r>
        <w:rPr>
          <w:sz w:val="28"/>
          <w:szCs w:val="28"/>
        </w:rPr>
        <w:t xml:space="preserve"> акций, выпущенных акционерным обществом (с указанием количества привилегированных акций), и размере доли в уставном капитале, принадлежащей муниципальному образованию, в процентах;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номинальной стоимости акций.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долей (вкладов) в уставных (складочных) капиталах хозяйственных обществ и товариществ в раздел 2 реестра также включаются сведения о: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наименовании</w:t>
      </w:r>
      <w:proofErr w:type="gramEnd"/>
      <w:r>
        <w:rPr>
          <w:sz w:val="28"/>
          <w:szCs w:val="28"/>
        </w:rPr>
        <w:t xml:space="preserve"> хозяйственного общества, товарищества, его основном государственном регистрационном номере;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gramStart"/>
      <w:r>
        <w:rPr>
          <w:sz w:val="28"/>
          <w:szCs w:val="28"/>
        </w:rPr>
        <w:t>размере</w:t>
      </w:r>
      <w:proofErr w:type="gramEnd"/>
      <w:r>
        <w:rPr>
          <w:sz w:val="28"/>
          <w:szCs w:val="28"/>
        </w:rPr>
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раздел 3 включаются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(участником), в том числе:</w:t>
      </w:r>
      <w:proofErr w:type="gramEnd"/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полное наименование и организационно-правовая форма юридического лица;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адрес (местонахождение);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основной государственный регистрационный номер и дата государственной регистрации;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реквизиты документа -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размер уставного фонда (для муниципальных унитарных предприятий);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среднесписочная численность работников (для муниципальных учреждений и муниципальных унитарных предприятий).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Разделы 1 и 2 группируются по видам имущества и содержат сведения о сделках с имуществом. Раздел 3 группируется по организационно-правовым формам лиц.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Сведения об объектах учета в Реестре представляют собой основные характеристики муниципального имущества и определяются на основании: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документов бухгалтерской отчетности;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данных технической инвентаризации: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данных государственной регистрации;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договоров о передаче имущества;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документов, подтверждающих сведения о принадлежности, составе и стоимости имущества.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 ПОРЯДОК ВЕДЕНИЯ РЕЕСТРА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 Ведение Реестра означает выполнение следующих процедур: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включение объекта в Реестр,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исключение объекта из Реестра, 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внесение в Реестр изменившихся сведений об объекте.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Ведение Реестра осуществляется на бумажных и электронных носителях. В случае несоответствия информации на указанных носителях приоритет имеет информация на бумажных носителях.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Включение объекта в Реестр означает первичное внесение в Реестр сведений, предусмотренных разделом 2 настоящего Положения, объекту учета присваивается реестровый номер.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Внесение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(или) движимого имущества, сведения о котором подлежат включению в разделы 1 и 2 реестра, или лица, сведения о котором подлежат включению в раздел 3 реестра.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Заявление с приложением заверенных копий документов предос</w:t>
      </w:r>
      <w:r w:rsidR="00CC0619">
        <w:rPr>
          <w:sz w:val="28"/>
          <w:szCs w:val="28"/>
        </w:rPr>
        <w:t xml:space="preserve">тавляется в администрацию </w:t>
      </w:r>
      <w:proofErr w:type="spellStart"/>
      <w:r w:rsidR="00CC0619">
        <w:rPr>
          <w:sz w:val="28"/>
          <w:szCs w:val="28"/>
        </w:rPr>
        <w:t>Рожкин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в 2-х недельный срок с момента возникновения, изменения или прекращения права на объекты учета (изменения сведений об объектах учета).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Сведения о создании администрацией сельского поселения муниципальных унитарных предприятий, муниципальных учреждений, хозяйственных обществ и иных юридических лиц, а также об участии муниципального образования в юридических лицах вносятся в реестр на основании принятых решений о создании (участии в создании) таких юридических лиц.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 Внесение в реестр записей об изменении сведений о муниципальных унитарных предприятиях, муниципальных учреждениях и иных лицах, учтенных в разделе 3 реестра,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в орган местного самоуправления, уполномоченный на ведение реестра, в 2-недельный срок с момента изменения сведений об объектах учета. 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В отношении объектов казны муниципальных образований сведения об объектах учета и записи об изменении сведений о них вносятся в реестр на основании надлежащим образом заверенных копий документов, подтверждающих приобретение муниципальным образованием имущества, возникновение, изменение, прекращение права муниципальной собственности на имущество, изменений сведений об объектах учета.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указанных документов предос</w:t>
      </w:r>
      <w:r w:rsidR="00CC0619">
        <w:rPr>
          <w:sz w:val="28"/>
          <w:szCs w:val="28"/>
        </w:rPr>
        <w:t xml:space="preserve">тавляются в администрацию </w:t>
      </w:r>
      <w:proofErr w:type="spellStart"/>
      <w:r w:rsidR="00CC0619">
        <w:rPr>
          <w:sz w:val="28"/>
          <w:szCs w:val="28"/>
        </w:rPr>
        <w:t>Рожкин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должностному лицу, ответственному за ведение реестра, в 2-недельный срок с момента возникновения, изменения или прекращения права муниципального образования на имущество (изменения сведений об объекте учета) должностными лицами органов местного самоуправления, ответственными за оформление соответствующих документов.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proofErr w:type="gramStart"/>
      <w:r>
        <w:rPr>
          <w:sz w:val="28"/>
          <w:szCs w:val="28"/>
        </w:rPr>
        <w:t xml:space="preserve">В случае, если установлено, что имущество не относится к объектам учета либо имущество не находится в собственности </w:t>
      </w:r>
      <w:r>
        <w:rPr>
          <w:sz w:val="28"/>
          <w:szCs w:val="28"/>
        </w:rPr>
        <w:lastRenderedPageBreak/>
        <w:t>соответствующего муниципального образования, не подтверждены права лица на муниципальное имущество, правообладателем не представлены или представлены не полностью документы, необходимые для включения сведений в реестр, орган местного самоуправления, уполномоченный вести реестр, принимает решение об отказе включения сведений об имуществе в реестр.</w:t>
      </w:r>
      <w:proofErr w:type="gramEnd"/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 При принятии решения об отказе включения в реестр сведений об объекте учета правообладателю направляется письменное сообщение об отказе (с указанием его причины).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 Решение органа местного самоуправления об отказе включения в реестр сведений об объектах учета может быть обжаловано правообладателем в порядке, установленном законодательством Российской Федерации.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3.12. Сведения об объектах учета, содержащихся в реестрах, носят открытый характер и предоставляются любым заинтересованным лицам в виде выписок из реестров.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3.13. Предоставление сведений об объектах учета осуществляется органом местного самоуправления, уполномоченным на ведение реестра, на основании письменных запросов в 10-дневный срок со дня поступления запроса.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Исключение объекта из реестра означает прекращение наблюдения за объектом в связи с изменением его собственника или списанием имущества. Сведения об исключаемых из Реестра объектах сохраняются в Реестре с указанием на нового собственника, основание, время и способ получения им объекта в собственность и основание списания имущества.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3.15. Внесение иных изменений в Реестр производится по факту изменений характеристик объекта или юридического лица, за которым закреплено или которому передано право пользования муниципальным имуществом, а также по факту движения муниципального имущества.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3.16. Основанием для включения, исключения объектов из реестра, внесения иных изменений в Реестр являются правоустанавливающие документы или копии этих документов, оформленных в соответствии с законодательством Российской Федерации и законодательством Кировской области: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 или иной законодательный акт Российской Федерации;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 или Распоряжение Президента Российской Федерации, Постановление Правительства Российской Федерации или иной принятый надлежащим образом акт исполнительно-распорядительного федерального органа государственной власти;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 или иной законодательный акт Кировской области;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Кировской области;</w:t>
      </w:r>
    </w:p>
    <w:p w:rsidR="00497663" w:rsidRDefault="00CC0619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Главы  </w:t>
      </w:r>
      <w:proofErr w:type="spellStart"/>
      <w:r>
        <w:rPr>
          <w:sz w:val="28"/>
          <w:szCs w:val="28"/>
        </w:rPr>
        <w:t>Рожкин</w:t>
      </w:r>
      <w:r w:rsidR="00497663">
        <w:rPr>
          <w:sz w:val="28"/>
          <w:szCs w:val="28"/>
        </w:rPr>
        <w:t>ского</w:t>
      </w:r>
      <w:proofErr w:type="spellEnd"/>
      <w:r w:rsidR="00497663">
        <w:rPr>
          <w:sz w:val="28"/>
          <w:szCs w:val="28"/>
        </w:rPr>
        <w:t xml:space="preserve"> сельского поселения;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вступившее в законную силу решение арбитражного суда, суда общей юрисдикции, мирового судьи;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заключенные в установленном порядке договоры о приобретении или отчуждении объектов муниципальной собственности.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3.17. Документы, на основании которых осуществляется ведение Реестра, являются неотъемлемой частью Реестра и хранятся в Администрации поселения.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3.18. Муниципальное имущество, не внесенное в реестр, не может быть отчуждено или обременено.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3.19. Необходимые для ведения Реестра информацию и документы Администрация вправе запрашивать и получать: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 всех юридических (независимо от их организационно-правовой формы и ведомственной подчиненности) и физических лиц на территории сельского поселения (в т.ч. копии документов, подтверждающих их имущественные права);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Межрайонной ИФНС России № 4 по Кировской области сведения о регистрации, перерегистрации и ликвидации юридического лица.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ПОРЯДОК И УСЛОВИЯ ПРЕДОСТАВЛЕНИЯ ИНФОРМАЦИИ, СОДЕРЖАЩЕЙСЯ В РЕЕСТРЕ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Информация об объектах учета, содержащаяся в Реестре (далее информация) предоставляется администрацией по письменным запросам заинтересованных лиц.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Органам государственной власти, органам местного самоуправления, учреждениям юстиции, правоохранительным органам, муниципальным учреждениям и предприятиям и юридическим лицам, на балансе которых находится объект учета, информация и выписки из Реестра предоставляются Администрацией по надлежаще оформленному запросу (юридическим лицам – только по их объектам учета).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Иным лицам информация предоставляется Администрацией по их письменному заявлению при предоставлении физическим лицом документа, удостоверяющего личность.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Информация (или мотивированный отказ в ее предоставлении) выдаются заявителю в письменной форме в 10-тидневный срок со дня получения запроса.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4.5.Реестры должны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497663" w:rsidRDefault="00497663" w:rsidP="0049766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Администрация несет ответственность за сохранение баз данных Реестра и достоверность информации.</w:t>
      </w:r>
    </w:p>
    <w:p w:rsidR="00497663" w:rsidRDefault="00497663" w:rsidP="004976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619" w:rsidRDefault="00CC0619" w:rsidP="004976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</w:t>
      </w:r>
    </w:p>
    <w:p w:rsidR="00497663" w:rsidRDefault="00497663" w:rsidP="00497663"/>
    <w:p w:rsidR="00C42489" w:rsidRDefault="00C42489"/>
    <w:sectPr w:rsidR="00C42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7663"/>
    <w:rsid w:val="00497663"/>
    <w:rsid w:val="006B2E54"/>
    <w:rsid w:val="00C42489"/>
    <w:rsid w:val="00CC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976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3A995DC2-F244-4CD4-A591-1C649BA9172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6F898A3E-EB9C-4D48-BDB7-4F71D288496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ravo-search.minjust.ru:8080/bigs/showDocument.html?id=63D77A7C-196B-40AD-BFE9-C9EDF20A9C9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2</cp:revision>
  <dcterms:created xsi:type="dcterms:W3CDTF">2021-11-30T07:10:00Z</dcterms:created>
  <dcterms:modified xsi:type="dcterms:W3CDTF">2021-11-30T07:34:00Z</dcterms:modified>
</cp:coreProperties>
</file>